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1145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2606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widowControl w:val="0"/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86MS0061-01-2025-005294-04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09 июл</w:t>
      </w:r>
      <w:r>
        <w:rPr>
          <w:rFonts w:ascii="Times New Roman" w:eastAsia="Times New Roman" w:hAnsi="Times New Roman" w:cs="Times New Roman"/>
          <w:sz w:val="27"/>
          <w:szCs w:val="27"/>
        </w:rPr>
        <w:t>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 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ассмотрев материалы дела об административном правонарушении, предусмотренном ст. 15.5 КоАП РФ, в отношении должностного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 </w:t>
      </w:r>
      <w:r>
        <w:rPr>
          <w:rFonts w:ascii="Times New Roman" w:eastAsia="Times New Roman" w:hAnsi="Times New Roman" w:cs="Times New Roman"/>
          <w:sz w:val="27"/>
          <w:szCs w:val="27"/>
        </w:rPr>
        <w:t>Погоришного Евгения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>Погоришный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ОСНОВА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расположенного по адресу: 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Производственная д.5/1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</w:t>
      </w:r>
      <w:r>
        <w:rPr>
          <w:rFonts w:ascii="Times New Roman" w:eastAsia="Times New Roman" w:hAnsi="Times New Roman" w:cs="Times New Roman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нспекцию </w:t>
      </w:r>
      <w:r>
        <w:rPr>
          <w:rFonts w:ascii="Times New Roman" w:eastAsia="Times New Roman" w:hAnsi="Times New Roman" w:cs="Times New Roman"/>
          <w:sz w:val="27"/>
          <w:szCs w:val="27"/>
        </w:rPr>
        <w:t>ФНС России по г. Сургуту,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декларацию по налогу на добавленную стоимость за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квартал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срок представления которой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25 </w:t>
      </w:r>
      <w:r>
        <w:rPr>
          <w:rFonts w:ascii="Times New Roman" w:eastAsia="Times New Roman" w:hAnsi="Times New Roman" w:cs="Times New Roman"/>
          <w:sz w:val="27"/>
          <w:szCs w:val="27"/>
        </w:rPr>
        <w:t>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В результате, чего допустил нарушение срока предоставления налоговой декларации, предусмотренного п.п.4 п.1 ст. 23 НК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Погоришный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соответ</w:t>
      </w:r>
      <w:r>
        <w:rPr>
          <w:rFonts w:ascii="Times New Roman" w:eastAsia="Times New Roman" w:hAnsi="Times New Roman" w:cs="Times New Roman"/>
          <w:sz w:val="27"/>
          <w:szCs w:val="27"/>
        </w:rPr>
        <w:t>ствии с ч. 2 ст. 25.1 КоАП РФ суд считает возможным рассмотреть дело в отсутствие должностного лица, которого считает извещенным о времени и мес</w:t>
      </w:r>
      <w:r>
        <w:rPr>
          <w:rFonts w:ascii="Times New Roman" w:eastAsia="Times New Roman" w:hAnsi="Times New Roman" w:cs="Times New Roman"/>
          <w:sz w:val="27"/>
          <w:szCs w:val="27"/>
        </w:rPr>
        <w:t>те судебного рассмотрения дела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Погоришного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суду представлены 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документы: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7"/>
          <w:szCs w:val="27"/>
        </w:rPr>
        <w:t>26325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10.06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декларация НДС за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квартал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ОСНОВА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 25.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поступ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ла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ОСНОВА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Погоришный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пп.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ст.174 НК РФ налогоплательщики </w:t>
      </w:r>
      <w:r>
        <w:rPr>
          <w:rFonts w:ascii="Times New Roman" w:eastAsia="Times New Roman" w:hAnsi="Times New Roman" w:cs="Times New Roman"/>
          <w:sz w:val="27"/>
          <w:szCs w:val="27"/>
        </w:rPr>
        <w:t>(в том числе являющиеся налоговыми агентами), а также лица, указанные в пункте 8 статьи 161 и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именно директор организации является ответственным за своевременное представление декларации в налоговый орган.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Погоришного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т. 15.5 Кодекса РФ об административных правонарушениях – нарушение установленных законодательством о налогах и сборах сроков предоставления налоговой декларации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налоговый орган по месту учета.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4.2, 4.3 КоАП РФ, 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 изложенного,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Погоришного Евгения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виновным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ХМАО-Югры в течение десяти суток со дня вручения или получения копии постановления через мирового судью судебного участка № 6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>_»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1145-2606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0">
    <w:name w:val="cat-UserDefined grp-26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